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ind w:firstLine="540"/>
        <w:jc w:val="right"/>
        <w:rPr>
          <w:rFonts w:ascii="Times New Roman" w:hAnsi="Times New Roman"/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</w:t>
      </w:r>
    </w:p>
    <w:p>
      <w:pPr>
        <w:pStyle w:val="Style1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ПСКОВСКАЯ ОБЛАСТЬ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ДЕДОВИЧСКИЙ  РАЙОН 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СОБРАНИЕ ДЕПУТАТОВ СЕЛЬСКОГО ПОСЕЛЕНИЯ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«ВЯЗЬЕВСКАЯ  ВОЛОСТЬ»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РЕШЕНИЕ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>
        <w:rPr>
          <w:sz w:val="26"/>
          <w:szCs w:val="26"/>
        </w:rPr>
        <w:t>17.05.2024</w:t>
      </w:r>
      <w:r>
        <w:rPr>
          <w:sz w:val="26"/>
          <w:szCs w:val="26"/>
        </w:rPr>
        <w:t xml:space="preserve">  № </w:t>
      </w:r>
      <w:r>
        <w:rPr>
          <w:sz w:val="26"/>
          <w:szCs w:val="26"/>
        </w:rPr>
        <w:t>147</w:t>
      </w:r>
    </w:p>
    <w:p>
      <w:pPr>
        <w:pStyle w:val="Normal"/>
        <w:widowControl/>
        <w:rPr>
          <w:rFonts w:ascii="Times New Roman" w:hAnsi="Times New Roman"/>
          <w:b w:val="false"/>
          <w:bCs/>
          <w:sz w:val="26"/>
          <w:szCs w:val="26"/>
        </w:rPr>
      </w:pPr>
      <w:r>
        <w:rPr>
          <w:b w:val="false"/>
          <w:bCs/>
          <w:sz w:val="26"/>
          <w:szCs w:val="26"/>
        </w:rPr>
        <w:t xml:space="preserve">(принято на </w:t>
      </w:r>
      <w:r>
        <w:rPr>
          <w:b w:val="false"/>
          <w:bCs/>
          <w:sz w:val="26"/>
          <w:szCs w:val="26"/>
        </w:rPr>
        <w:t>двадцать первом</w:t>
      </w:r>
      <w:r>
        <w:rPr>
          <w:b w:val="false"/>
          <w:bCs/>
          <w:sz w:val="26"/>
          <w:szCs w:val="26"/>
        </w:rPr>
        <w:t xml:space="preserve">  заседании</w:t>
      </w:r>
    </w:p>
    <w:p>
      <w:pPr>
        <w:pStyle w:val="Normal"/>
        <w:widowControl/>
        <w:rPr>
          <w:rFonts w:ascii="Times New Roman" w:hAnsi="Times New Roman"/>
          <w:b w:val="false"/>
          <w:bCs/>
          <w:sz w:val="26"/>
          <w:szCs w:val="26"/>
        </w:rPr>
      </w:pPr>
      <w:r>
        <w:rPr>
          <w:b w:val="false"/>
          <w:bCs/>
          <w:sz w:val="26"/>
          <w:szCs w:val="26"/>
        </w:rPr>
        <w:t>Собрания депутатов сельского поселения</w:t>
      </w:r>
    </w:p>
    <w:p>
      <w:pPr>
        <w:pStyle w:val="Normal"/>
        <w:widowControl/>
        <w:rPr>
          <w:rFonts w:ascii="Times New Roman" w:hAnsi="Times New Roman"/>
          <w:b w:val="false"/>
          <w:bCs/>
          <w:sz w:val="26"/>
          <w:szCs w:val="26"/>
        </w:rPr>
      </w:pPr>
      <w:r>
        <w:rPr>
          <w:b w:val="false"/>
          <w:bCs/>
          <w:sz w:val="26"/>
          <w:szCs w:val="26"/>
        </w:rPr>
        <w:t>«Вязьевская волость» второго созыва)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д. Погостище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Положение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 оплате труда лиц, замещающих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муниципальные должности,</w:t>
      </w:r>
    </w:p>
    <w:p>
      <w:pPr>
        <w:pStyle w:val="Normal"/>
        <w:widowControl w:val="false"/>
        <w:rPr>
          <w:sz w:val="26"/>
          <w:szCs w:val="26"/>
        </w:rPr>
      </w:pPr>
      <w:r>
        <w:rPr>
          <w:sz w:val="26"/>
          <w:szCs w:val="26"/>
        </w:rPr>
        <w:t xml:space="preserve">муниципальных служащих Администрации </w:t>
        <w:br/>
        <w:t>сельского поселения «Вязьевская волость»</w:t>
        <w:tab/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ind w:hang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0"/>
        </w:numPr>
        <w:spacing w:before="0" w:after="0"/>
        <w:ind w:left="0" w:firstLine="708"/>
        <w:contextualSpacing/>
        <w:jc w:val="both"/>
        <w:outlineLvl w:val="1"/>
        <w:rPr>
          <w:b/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hyperlink r:id="rId2">
        <w:r>
          <w:rPr>
            <w:sz w:val="26"/>
            <w:szCs w:val="26"/>
          </w:rPr>
          <w:t>Законом</w:t>
        </w:r>
      </w:hyperlink>
      <w:r>
        <w:rPr>
          <w:sz w:val="26"/>
          <w:szCs w:val="26"/>
        </w:rPr>
        <w:t xml:space="preserve"> Псковской области от 30.07.2007 № 700-ОЗ «Об организации муниципальной службы в Псковской области», Законом Псковской области от 06.11.2019 № 1985-ОЗ «Об оплате труда лиц, замещающих муниципальные должности, должности муниципальной службы в Псковской области</w:t>
      </w:r>
      <w:r>
        <w:rPr>
          <w:sz w:val="28"/>
          <w:szCs w:val="28"/>
        </w:rPr>
        <w:t xml:space="preserve">», </w:t>
      </w:r>
      <w:hyperlink r:id="rId3">
        <w:r>
          <w:rPr>
            <w:sz w:val="26"/>
            <w:szCs w:val="26"/>
          </w:rPr>
          <w:t>Законом</w:t>
        </w:r>
      </w:hyperlink>
      <w:r>
        <w:rPr>
          <w:sz w:val="26"/>
          <w:szCs w:val="26"/>
        </w:rPr>
        <w:t xml:space="preserve"> Псковской области от 07.12.2023 № 2436-ОЗ «О внесении изменений в Закон Псковской области «Об оплате труда лиц, замещающих муниципальные должности, должности муниципальной службы в Псковской области»» от 06.11.2019 №1985-ОЗ, Постановлением Правительства Псковской области от 29.12.2023 №552</w:t>
      </w:r>
      <w:r>
        <w:rPr>
          <w:color w:val="333333"/>
          <w:sz w:val="30"/>
          <w:szCs w:val="30"/>
        </w:rPr>
        <w:t xml:space="preserve"> </w:t>
      </w:r>
      <w:r>
        <w:rPr>
          <w:color w:val="333333"/>
          <w:sz w:val="26"/>
          <w:szCs w:val="26"/>
          <w:shd w:fill="FFFFFF" w:val="clear"/>
        </w:rPr>
        <w:t>"Об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в муниципальных образованиях Псковской области на 2024 год"</w:t>
      </w:r>
      <w:r>
        <w:rPr>
          <w:sz w:val="26"/>
          <w:szCs w:val="26"/>
        </w:rPr>
        <w:t>, Собрание депутатов сельского поселения «Вязьевская волость» РЕШИЛО: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>1. Внести в решение Собрания депутатов сельского поселения «Вязьевская волость» от 30.01.2020 № 183 «Об оплате труда лиц, замещающих муниципальные должности и должности муниципальной службы в Администрации сельского поселения «Вязьевская волость»» следующие изменения:</w:t>
      </w:r>
    </w:p>
    <w:p>
      <w:pPr>
        <w:pStyle w:val="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ListParagraph"/>
        <w:numPr>
          <w:ilvl w:val="1"/>
          <w:numId w:val="1"/>
        </w:numPr>
        <w:ind w:left="0" w:hanging="0"/>
        <w:jc w:val="both"/>
        <w:rPr>
          <w:sz w:val="26"/>
          <w:szCs w:val="26"/>
        </w:rPr>
      </w:pPr>
      <w:r>
        <w:rPr>
          <w:sz w:val="26"/>
          <w:szCs w:val="26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6419850</wp:posOffset>
                </wp:positionH>
                <wp:positionV relativeFrom="paragraph">
                  <wp:posOffset>44450</wp:posOffset>
                </wp:positionV>
                <wp:extent cx="198755" cy="107315"/>
                <wp:effectExtent l="0" t="0" r="0" b="0"/>
                <wp:wrapNone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20" cy="10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34"/>
                              <w:shd w:val="clear" w:color="auto" w:fill="auto"/>
                              <w:spacing w:lineRule="auto" w:line="240" w:before="0" w:after="0"/>
                              <w:rPr>
                                <w:color w:val="000000"/>
                                <w:sz w:val="28"/>
                                <w:szCs w:val="28"/>
                                <w:lang w:bidi="ru-RU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92160" rIns="92160" tIns="46440" bIns="4644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path="m0,0l-2147483645,0l-2147483645,-2147483646l0,-2147483646xe" fillcolor="white" stroked="f" o:allowincell="f" style="position:absolute;margin-left:505.5pt;margin-top:3.5pt;width:15.6pt;height:8.4pt;mso-wrap-style:none;v-text-anchor:middl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34"/>
                        <w:shd w:val="clear" w:color="auto" w:fill="auto"/>
                        <w:spacing w:lineRule="auto" w:line="240" w:before="0" w:after="0"/>
                        <w:rPr>
                          <w:color w:val="000000"/>
                          <w:sz w:val="28"/>
                          <w:szCs w:val="28"/>
                          <w:lang w:bidi="ru-RU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sz w:val="26"/>
          <w:szCs w:val="26"/>
        </w:rPr>
        <w:t xml:space="preserve">В ПОЛОЖЕНИИ «Об оплате труда лиц, замещающих муниципальные должности и должности муниципальной службы в Администрации сельского поселения «Вязьевская волость»»: </w:t>
      </w:r>
    </w:p>
    <w:p>
      <w:pPr>
        <w:pStyle w:val="ListParagraph"/>
        <w:ind w:left="0" w:hanging="0"/>
        <w:jc w:val="both"/>
        <w:rPr>
          <w:b/>
          <w:bCs/>
          <w:i/>
          <w:i/>
          <w:iCs/>
          <w:sz w:val="26"/>
          <w:szCs w:val="26"/>
        </w:rPr>
      </w:pPr>
      <w:r>
        <w:rPr>
          <w:sz w:val="26"/>
          <w:szCs w:val="26"/>
        </w:rPr>
        <w:t>1.1.1. Приложение 1 к решению Собрания депутатов  сельского поселения «Вязьевская волость»  от 30.01.2020 № 183:</w:t>
      </w:r>
    </w:p>
    <w:p>
      <w:pPr>
        <w:pStyle w:val="Normal"/>
        <w:tabs>
          <w:tab w:val="clear" w:pos="708"/>
          <w:tab w:val="left" w:pos="2819" w:leader="none"/>
        </w:tabs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      </w:t>
      </w:r>
      <w:r>
        <w:rPr>
          <w:bCs/>
          <w:iCs/>
          <w:sz w:val="26"/>
          <w:szCs w:val="26"/>
        </w:rPr>
        <w:t>1)  - пункт 2 статьи 4</w:t>
      </w:r>
      <w:r>
        <w:rPr>
          <w:bCs/>
          <w:sz w:val="26"/>
          <w:szCs w:val="26"/>
        </w:rPr>
        <w:t xml:space="preserve"> изложить в следующей редакции: </w:t>
      </w:r>
    </w:p>
    <w:p>
      <w:pPr>
        <w:pStyle w:val="Normal"/>
        <w:keepNext w:val="true"/>
        <w:keepLine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>«2.Размер ежемесячного денежного поощрения лиц, замещающих выборные муниципальные должности категории «А», устанавливается в размере 1,5 базового денежного вознаграждения.».</w:t>
      </w:r>
    </w:p>
    <w:p>
      <w:pPr>
        <w:pStyle w:val="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300"/>
        <w:jc w:val="both"/>
        <w:rPr>
          <w:b/>
          <w:bCs/>
          <w:sz w:val="28"/>
          <w:szCs w:val="30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1.1.2. Приложение 1.2 «</w:t>
      </w:r>
      <w:r>
        <w:rPr>
          <w:bCs/>
          <w:sz w:val="26"/>
          <w:szCs w:val="26"/>
        </w:rPr>
        <w:t>Размеры должностных окладов и ежемесячного денежного поощрения муниципальных служащих</w:t>
      </w:r>
      <w:r>
        <w:rPr>
          <w:sz w:val="26"/>
          <w:szCs w:val="26"/>
        </w:rPr>
        <w:t>» изложить в следующей редакции:</w:t>
      </w:r>
    </w:p>
    <w:p>
      <w:pPr>
        <w:pStyle w:val="Normal"/>
        <w:widowControl w:val="false"/>
        <w:numPr>
          <w:ilvl w:val="0"/>
          <w:numId w:val="0"/>
        </w:numPr>
        <w:ind w:left="0" w:hanging="0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numPr>
          <w:ilvl w:val="0"/>
          <w:numId w:val="0"/>
        </w:numPr>
        <w:ind w:left="0" w:hanging="0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</w:t>
      </w:r>
      <w:r>
        <w:rPr>
          <w:sz w:val="26"/>
          <w:szCs w:val="26"/>
        </w:rPr>
        <w:t>«Приложение 1.2</w:t>
      </w:r>
    </w:p>
    <w:p>
      <w:pPr>
        <w:pStyle w:val="Normal"/>
        <w:widowControl w:val="false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</w:t>
      </w:r>
      <w:r>
        <w:rPr>
          <w:sz w:val="26"/>
          <w:szCs w:val="26"/>
        </w:rPr>
        <w:t xml:space="preserve">к Положению об оплате труда </w:t>
      </w:r>
    </w:p>
    <w:p>
      <w:pPr>
        <w:pStyle w:val="Normal"/>
        <w:widowControl w:val="false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</w:t>
      </w:r>
      <w:r>
        <w:rPr>
          <w:sz w:val="26"/>
          <w:szCs w:val="26"/>
        </w:rPr>
        <w:t xml:space="preserve">лиц, замещающих муниципальные </w:t>
      </w:r>
    </w:p>
    <w:p>
      <w:pPr>
        <w:pStyle w:val="Normal"/>
        <w:widowControl w:val="false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</w:t>
      </w:r>
      <w:r>
        <w:rPr>
          <w:sz w:val="26"/>
          <w:szCs w:val="26"/>
        </w:rPr>
        <w:t xml:space="preserve">должности, муниципальных служащих </w:t>
      </w:r>
    </w:p>
    <w:p>
      <w:pPr>
        <w:pStyle w:val="Normal"/>
        <w:widowControl w:val="false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</w:t>
      </w:r>
      <w:r>
        <w:rPr>
          <w:sz w:val="26"/>
          <w:szCs w:val="26"/>
        </w:rPr>
        <w:t xml:space="preserve">в Администрации сельского поселения </w:t>
      </w:r>
    </w:p>
    <w:p>
      <w:pPr>
        <w:pStyle w:val="Normal"/>
        <w:widowControl w:val="false"/>
        <w:jc w:val="center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</w:t>
      </w:r>
      <w:r>
        <w:rPr>
          <w:sz w:val="26"/>
          <w:szCs w:val="26"/>
        </w:rPr>
        <w:t>«Вязьевская волость»</w:t>
      </w:r>
    </w:p>
    <w:p>
      <w:pPr>
        <w:pStyle w:val="Normal"/>
        <w:widowControl w:val="false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 w:val="false"/>
        <w:jc w:val="center"/>
        <w:rPr>
          <w:sz w:val="26"/>
          <w:szCs w:val="26"/>
        </w:rPr>
      </w:pPr>
      <w:r>
        <w:rPr>
          <w:sz w:val="26"/>
          <w:szCs w:val="26"/>
        </w:rPr>
        <w:t>Размеры должностных окладов и ежемесячного денежного поощрения</w:t>
      </w:r>
    </w:p>
    <w:p>
      <w:pPr>
        <w:pStyle w:val="Normal"/>
        <w:widowControl w:val="false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муниципальных служащих</w:t>
      </w:r>
    </w:p>
    <w:tbl>
      <w:tblPr>
        <w:tblW w:w="5000" w:type="pct"/>
        <w:jc w:val="left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72"/>
        <w:gridCol w:w="5093"/>
        <w:gridCol w:w="2149"/>
        <w:gridCol w:w="1990"/>
      </w:tblGrid>
      <w:tr>
        <w:trPr/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>п/п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b/>
                <w:szCs w:val="24"/>
              </w:rPr>
              <w:t>Наименование муниципальных должностей в Администрации сельского поселения «Вязьевская волость»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b/>
              </w:rPr>
              <w:t>Размер должностного оклада (в процентном отношении к расчетному базовому денежному вознаграждению главы муниципального образования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b/>
              </w:rPr>
              <w:t>Ежемесячное денежное поощрение (в кратном размере от должностного оклада)</w:t>
            </w:r>
          </w:p>
        </w:tc>
      </w:tr>
      <w:tr>
        <w:trPr/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Консультант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28,2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1,0 - 4,5</w:t>
            </w:r>
          </w:p>
        </w:tc>
      </w:tr>
      <w:tr>
        <w:trPr/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Главный специалист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26,7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1,0 - 4,5».</w:t>
            </w:r>
          </w:p>
        </w:tc>
      </w:tr>
    </w:tbl>
    <w:p>
      <w:pPr>
        <w:pStyle w:val="Normal"/>
        <w:spacing w:lineRule="atLeast" w:line="2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tLeast" w:line="2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решение распространяется на правоотношения, возникшие с 01.01.2024 г.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Обнародовать настоящее решение.</w:t>
      </w:r>
    </w:p>
    <w:p>
      <w:pPr>
        <w:pStyle w:val="Normal"/>
        <w:widowControl/>
        <w:ind w:hanging="0"/>
        <w:jc w:val="right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 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Глава сельского поселения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«Вязьевская волость»                                                                              А.Д.Дубрянин                                              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hanging="0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0"/>
        </w:numPr>
        <w:spacing w:before="0" w:after="0"/>
        <w:ind w:left="0" w:hanging="0"/>
        <w:contextualSpacing/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/>
      </w:r>
    </w:p>
    <w:sectPr>
      <w:type w:val="nextPage"/>
      <w:pgSz w:w="11906" w:h="16838"/>
      <w:pgMar w:left="1134" w:right="567" w:gutter="0" w:header="0" w:top="567" w:footer="0" w:bottom="56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XO Thames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65" w:hanging="465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color w:val="000000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semiHidden="0" w:unhideWhenUsed="0"/>
    <w:lsdException w:name="toc 2" w:uiPriority="39" w:semiHidden="0" w:unhideWhenUsed="0"/>
    <w:lsdException w:name="toc 3" w:uiPriority="39" w:semiHidden="0" w:unhideWhenUsed="0"/>
    <w:lsdException w:name="toc 4" w:uiPriority="39" w:semiHidden="0" w:unhideWhenUsed="0"/>
    <w:lsdException w:name="toc 5" w:uiPriority="39" w:semiHidden="0" w:unhideWhenUsed="0"/>
    <w:lsdException w:name="toc 6" w:uiPriority="39" w:semiHidden="0" w:unhideWhenUsed="0"/>
    <w:lsdException w:name="toc 7" w:uiPriority="39" w:semiHidden="0" w:unhideWhenUsed="0"/>
    <w:lsdException w:name="toc 8" w:uiPriority="39" w:semiHidden="0" w:unhideWhenUsed="0"/>
    <w:lsdException w:name="toc 9" w:uiPriority="39" w:semiHidden="0" w:unhideWhenUsed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semiHidden="0" w:unhideWhenUsed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link w:val="11"/>
    <w:qFormat/>
    <w:rsid w:val="0035674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">
    <w:name w:val="Heading 1"/>
    <w:next w:val="Normal"/>
    <w:link w:val="12"/>
    <w:uiPriority w:val="9"/>
    <w:qFormat/>
    <w:rsid w:val="0035674f"/>
    <w:pPr>
      <w:widowControl/>
      <w:suppressAutoHyphens w:val="true"/>
      <w:bidi w:val="0"/>
      <w:spacing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2">
    <w:name w:val="Heading 2"/>
    <w:next w:val="Normal"/>
    <w:link w:val="22"/>
    <w:uiPriority w:val="9"/>
    <w:qFormat/>
    <w:rsid w:val="0035674f"/>
    <w:pPr>
      <w:widowControl/>
      <w:suppressAutoHyphens w:val="true"/>
      <w:bidi w:val="0"/>
      <w:spacing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3">
    <w:name w:val="Heading 3"/>
    <w:next w:val="Normal"/>
    <w:link w:val="31"/>
    <w:uiPriority w:val="9"/>
    <w:qFormat/>
    <w:rsid w:val="0035674f"/>
    <w:pPr>
      <w:widowControl/>
      <w:suppressAutoHyphens w:val="true"/>
      <w:bidi w:val="0"/>
      <w:spacing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4">
    <w:name w:val="Heading 4"/>
    <w:next w:val="Normal"/>
    <w:link w:val="42"/>
    <w:uiPriority w:val="9"/>
    <w:qFormat/>
    <w:rsid w:val="0035674f"/>
    <w:pPr>
      <w:widowControl/>
      <w:suppressAutoHyphens w:val="true"/>
      <w:bidi w:val="0"/>
      <w:spacing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5">
    <w:name w:val="Heading 5"/>
    <w:next w:val="Normal"/>
    <w:link w:val="51"/>
    <w:uiPriority w:val="9"/>
    <w:qFormat/>
    <w:rsid w:val="0035674f"/>
    <w:pPr>
      <w:widowControl/>
      <w:suppressAutoHyphens w:val="true"/>
      <w:bidi w:val="0"/>
      <w:spacing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бычный1"/>
    <w:qFormat/>
    <w:rsid w:val="0035674f"/>
    <w:rPr>
      <w:sz w:val="24"/>
    </w:rPr>
  </w:style>
  <w:style w:type="character" w:styleId="21" w:customStyle="1">
    <w:name w:val="Оглавление 2 Знак"/>
    <w:qFormat/>
    <w:rsid w:val="0035674f"/>
    <w:rPr>
      <w:rFonts w:ascii="XO Thames" w:hAnsi="XO Thames"/>
      <w:sz w:val="28"/>
    </w:rPr>
  </w:style>
  <w:style w:type="character" w:styleId="Style9" w:customStyle="1">
    <w:name w:val="Текст выноски Знак"/>
    <w:basedOn w:val="11"/>
    <w:link w:val="BalloonText"/>
    <w:qFormat/>
    <w:rsid w:val="0035674f"/>
    <w:rPr>
      <w:rFonts w:ascii="Tahoma" w:hAnsi="Tahoma"/>
      <w:sz w:val="16"/>
    </w:rPr>
  </w:style>
  <w:style w:type="character" w:styleId="41" w:customStyle="1">
    <w:name w:val="Оглавление 4 Знак"/>
    <w:qFormat/>
    <w:rsid w:val="0035674f"/>
    <w:rPr>
      <w:rFonts w:ascii="XO Thames" w:hAnsi="XO Thames"/>
      <w:sz w:val="28"/>
    </w:rPr>
  </w:style>
  <w:style w:type="character" w:styleId="6" w:customStyle="1">
    <w:name w:val="Оглавление 6 Знак"/>
    <w:qFormat/>
    <w:rsid w:val="0035674f"/>
    <w:rPr>
      <w:rFonts w:ascii="XO Thames" w:hAnsi="XO Thames"/>
      <w:sz w:val="28"/>
    </w:rPr>
  </w:style>
  <w:style w:type="character" w:styleId="7" w:customStyle="1">
    <w:name w:val="Оглавление 7 Знак"/>
    <w:qFormat/>
    <w:rsid w:val="0035674f"/>
    <w:rPr>
      <w:rFonts w:ascii="XO Thames" w:hAnsi="XO Thames"/>
      <w:sz w:val="28"/>
    </w:rPr>
  </w:style>
  <w:style w:type="character" w:styleId="ConsNonformat" w:customStyle="1">
    <w:name w:val="ConsNonformat"/>
    <w:link w:val="ConsNonformat1"/>
    <w:qFormat/>
    <w:rsid w:val="0035674f"/>
    <w:rPr>
      <w:rFonts w:ascii="Courier New" w:hAnsi="Courier New"/>
    </w:rPr>
  </w:style>
  <w:style w:type="character" w:styleId="31" w:customStyle="1">
    <w:name w:val="Заголовок 3 Знак"/>
    <w:qFormat/>
    <w:rsid w:val="0035674f"/>
    <w:rPr>
      <w:rFonts w:ascii="XO Thames" w:hAnsi="XO Thames"/>
      <w:b/>
      <w:sz w:val="26"/>
    </w:rPr>
  </w:style>
  <w:style w:type="character" w:styleId="ConsPlusNormal" w:customStyle="1">
    <w:name w:val="ConsPlusNormal"/>
    <w:link w:val="ConsPlusNormal1"/>
    <w:qFormat/>
    <w:rsid w:val="0035674f"/>
    <w:rPr>
      <w:rFonts w:ascii="Arial" w:hAnsi="Arial"/>
      <w:sz w:val="24"/>
    </w:rPr>
  </w:style>
  <w:style w:type="character" w:styleId="32" w:customStyle="1">
    <w:name w:val="Оглавление 3 Знак"/>
    <w:qFormat/>
    <w:rsid w:val="0035674f"/>
    <w:rPr>
      <w:rFonts w:ascii="XO Thames" w:hAnsi="XO Thames"/>
      <w:sz w:val="28"/>
    </w:rPr>
  </w:style>
  <w:style w:type="character" w:styleId="51" w:customStyle="1">
    <w:name w:val="Заголовок 5 Знак"/>
    <w:qFormat/>
    <w:rsid w:val="0035674f"/>
    <w:rPr>
      <w:rFonts w:ascii="XO Thames" w:hAnsi="XO Thames"/>
      <w:b/>
      <w:sz w:val="22"/>
    </w:rPr>
  </w:style>
  <w:style w:type="character" w:styleId="12" w:customStyle="1">
    <w:name w:val="Заголовок 1 Знак"/>
    <w:qFormat/>
    <w:rsid w:val="0035674f"/>
    <w:rPr>
      <w:rFonts w:ascii="XO Thames" w:hAnsi="XO Thames"/>
      <w:b/>
      <w:sz w:val="32"/>
    </w:rPr>
  </w:style>
  <w:style w:type="character" w:styleId="-">
    <w:name w:val="Hyperlink"/>
    <w:link w:val="15"/>
    <w:rsid w:val="0035674f"/>
    <w:rPr>
      <w:color w:val="0000FF"/>
      <w:u w:val="single"/>
    </w:rPr>
  </w:style>
  <w:style w:type="character" w:styleId="Footnote" w:customStyle="1">
    <w:name w:val="Footnote"/>
    <w:link w:val="Footnote1"/>
    <w:qFormat/>
    <w:rsid w:val="0035674f"/>
    <w:rPr>
      <w:rFonts w:ascii="XO Thames" w:hAnsi="XO Thames"/>
      <w:sz w:val="22"/>
    </w:rPr>
  </w:style>
  <w:style w:type="character" w:styleId="Style10" w:customStyle="1">
    <w:name w:val="Основной текст Знак"/>
    <w:basedOn w:val="11"/>
    <w:qFormat/>
    <w:rsid w:val="0035674f"/>
    <w:rPr>
      <w:sz w:val="28"/>
    </w:rPr>
  </w:style>
  <w:style w:type="character" w:styleId="13" w:customStyle="1">
    <w:name w:val="Оглавление 1 Знак"/>
    <w:qFormat/>
    <w:rsid w:val="0035674f"/>
    <w:rPr>
      <w:rFonts w:ascii="XO Thames" w:hAnsi="XO Thames"/>
      <w:b/>
      <w:sz w:val="28"/>
    </w:rPr>
  </w:style>
  <w:style w:type="character" w:styleId="HeaderandFooter" w:customStyle="1">
    <w:name w:val="Header and Footer"/>
    <w:qFormat/>
    <w:rsid w:val="0035674f"/>
    <w:rPr>
      <w:rFonts w:ascii="XO Thames" w:hAnsi="XO Thames"/>
      <w:sz w:val="20"/>
    </w:rPr>
  </w:style>
  <w:style w:type="character" w:styleId="ConsPlusTitle" w:customStyle="1">
    <w:name w:val="ConsPlusTitle"/>
    <w:link w:val="ConsPlusTitle1"/>
    <w:qFormat/>
    <w:rsid w:val="0035674f"/>
    <w:rPr>
      <w:rFonts w:ascii="Arial" w:hAnsi="Arial"/>
      <w:b/>
    </w:rPr>
  </w:style>
  <w:style w:type="character" w:styleId="9" w:customStyle="1">
    <w:name w:val="Оглавление 9 Знак"/>
    <w:qFormat/>
    <w:rsid w:val="0035674f"/>
    <w:rPr>
      <w:rFonts w:ascii="XO Thames" w:hAnsi="XO Thames"/>
      <w:sz w:val="28"/>
    </w:rPr>
  </w:style>
  <w:style w:type="character" w:styleId="8" w:customStyle="1">
    <w:name w:val="Оглавление 8 Знак"/>
    <w:qFormat/>
    <w:rsid w:val="0035674f"/>
    <w:rPr>
      <w:rFonts w:ascii="XO Thames" w:hAnsi="XO Thames"/>
      <w:sz w:val="28"/>
    </w:rPr>
  </w:style>
  <w:style w:type="character" w:styleId="52" w:customStyle="1">
    <w:name w:val="Оглавление 5 Знак"/>
    <w:qFormat/>
    <w:rsid w:val="0035674f"/>
    <w:rPr>
      <w:rFonts w:ascii="XO Thames" w:hAnsi="XO Thames"/>
      <w:sz w:val="28"/>
    </w:rPr>
  </w:style>
  <w:style w:type="character" w:styleId="Style11" w:customStyle="1">
    <w:name w:val="Подзаголовок Знак"/>
    <w:qFormat/>
    <w:rsid w:val="0035674f"/>
    <w:rPr>
      <w:rFonts w:ascii="XO Thames" w:hAnsi="XO Thames"/>
      <w:i/>
      <w:sz w:val="24"/>
    </w:rPr>
  </w:style>
  <w:style w:type="character" w:styleId="Style12" w:customStyle="1">
    <w:name w:val="Название Знак"/>
    <w:qFormat/>
    <w:rsid w:val="0035674f"/>
    <w:rPr>
      <w:rFonts w:ascii="XO Thames" w:hAnsi="XO Thames"/>
      <w:b/>
      <w:caps/>
      <w:sz w:val="40"/>
    </w:rPr>
  </w:style>
  <w:style w:type="character" w:styleId="42" w:customStyle="1">
    <w:name w:val="Заголовок 4 Знак"/>
    <w:qFormat/>
    <w:rsid w:val="0035674f"/>
    <w:rPr>
      <w:rFonts w:ascii="XO Thames" w:hAnsi="XO Thames"/>
      <w:b/>
      <w:sz w:val="24"/>
    </w:rPr>
  </w:style>
  <w:style w:type="character" w:styleId="22" w:customStyle="1">
    <w:name w:val="Заголовок 2 Знак"/>
    <w:qFormat/>
    <w:rsid w:val="0035674f"/>
    <w:rPr>
      <w:rFonts w:ascii="XO Thames" w:hAnsi="XO Thames"/>
      <w:b/>
      <w:sz w:val="28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link w:val="Style10"/>
    <w:rsid w:val="0035674f"/>
    <w:pPr/>
    <w:rPr>
      <w:sz w:val="28"/>
    </w:rPr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23">
    <w:name w:val="TOC 2"/>
    <w:next w:val="Normal"/>
    <w:link w:val="21"/>
    <w:uiPriority w:val="39"/>
    <w:rsid w:val="0035674f"/>
    <w:pPr>
      <w:widowControl/>
      <w:suppressAutoHyphens w:val="true"/>
      <w:bidi w:val="0"/>
      <w:spacing w:before="0" w:after="0"/>
      <w:ind w:left="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BalloonText">
    <w:name w:val="Balloon Text"/>
    <w:basedOn w:val="Normal"/>
    <w:link w:val="Style9"/>
    <w:qFormat/>
    <w:rsid w:val="0035674f"/>
    <w:pPr/>
    <w:rPr>
      <w:rFonts w:ascii="Tahoma" w:hAnsi="Tahoma"/>
      <w:sz w:val="16"/>
    </w:rPr>
  </w:style>
  <w:style w:type="paragraph" w:styleId="43">
    <w:name w:val="TOC 4"/>
    <w:next w:val="Normal"/>
    <w:link w:val="41"/>
    <w:uiPriority w:val="39"/>
    <w:rsid w:val="0035674f"/>
    <w:pPr>
      <w:widowControl/>
      <w:suppressAutoHyphens w:val="true"/>
      <w:bidi w:val="0"/>
      <w:spacing w:before="0" w:after="0"/>
      <w:ind w:left="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61">
    <w:name w:val="TOC 6"/>
    <w:next w:val="Normal"/>
    <w:link w:val="6"/>
    <w:uiPriority w:val="39"/>
    <w:rsid w:val="0035674f"/>
    <w:pPr>
      <w:widowControl/>
      <w:suppressAutoHyphens w:val="true"/>
      <w:bidi w:val="0"/>
      <w:spacing w:before="0" w:after="0"/>
      <w:ind w:left="10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71">
    <w:name w:val="TOC 7"/>
    <w:next w:val="Normal"/>
    <w:link w:val="7"/>
    <w:uiPriority w:val="39"/>
    <w:rsid w:val="0035674f"/>
    <w:pPr>
      <w:widowControl/>
      <w:suppressAutoHyphens w:val="true"/>
      <w:bidi w:val="0"/>
      <w:spacing w:before="0" w:after="0"/>
      <w:ind w:left="1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onsNonformat1" w:customStyle="1">
    <w:name w:val="ConsNonformat"/>
    <w:link w:val="ConsNonformat"/>
    <w:qFormat/>
    <w:rsid w:val="0035674f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ConsPlusNormal1" w:customStyle="1">
    <w:name w:val="ConsPlusNormal"/>
    <w:link w:val="ConsPlusNormal"/>
    <w:qFormat/>
    <w:rsid w:val="0035674f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4" w:customStyle="1">
    <w:name w:val="Основной шрифт абзаца1"/>
    <w:qFormat/>
    <w:rsid w:val="0035674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33">
    <w:name w:val="TOC 3"/>
    <w:next w:val="Normal"/>
    <w:link w:val="32"/>
    <w:uiPriority w:val="39"/>
    <w:rsid w:val="0035674f"/>
    <w:pPr>
      <w:widowControl/>
      <w:suppressAutoHyphens w:val="true"/>
      <w:bidi w:val="0"/>
      <w:spacing w:before="0" w:after="0"/>
      <w:ind w:left="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5" w:customStyle="1">
    <w:name w:val="Гиперссылка1"/>
    <w:qFormat/>
    <w:rsid w:val="0035674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FF"/>
      <w:kern w:val="0"/>
      <w:sz w:val="20"/>
      <w:szCs w:val="20"/>
      <w:u w:val="single"/>
      <w:lang w:val="ru-RU" w:eastAsia="ru-RU" w:bidi="ar-SA"/>
    </w:rPr>
  </w:style>
  <w:style w:type="paragraph" w:styleId="Footnote1" w:customStyle="1">
    <w:name w:val="Footnote"/>
    <w:link w:val="Footnote"/>
    <w:qFormat/>
    <w:rsid w:val="0035674f"/>
    <w:pPr>
      <w:widowControl/>
      <w:suppressAutoHyphens w:val="true"/>
      <w:bidi w:val="0"/>
      <w:spacing w:before="0" w:after="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16">
    <w:name w:val="TOC 1"/>
    <w:next w:val="Normal"/>
    <w:link w:val="13"/>
    <w:uiPriority w:val="39"/>
    <w:rsid w:val="0035674f"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Style18" w:customStyle="1">
    <w:name w:val="Колонтитул"/>
    <w:qFormat/>
    <w:rsid w:val="0035674f"/>
    <w:pPr>
      <w:widowControl/>
      <w:suppressAutoHyphens w:val="true"/>
      <w:bidi w:val="0"/>
      <w:spacing w:before="0" w:after="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ConsPlusTitle1" w:customStyle="1">
    <w:name w:val="ConsPlusTitle"/>
    <w:link w:val="ConsPlusTitle"/>
    <w:qFormat/>
    <w:rsid w:val="0035674f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Times New Roman"/>
      <w:b/>
      <w:color w:val="000000"/>
      <w:kern w:val="0"/>
      <w:sz w:val="20"/>
      <w:szCs w:val="20"/>
      <w:lang w:val="ru-RU" w:eastAsia="ru-RU" w:bidi="ar-SA"/>
    </w:rPr>
  </w:style>
  <w:style w:type="paragraph" w:styleId="91">
    <w:name w:val="TOC 9"/>
    <w:next w:val="Normal"/>
    <w:link w:val="9"/>
    <w:uiPriority w:val="39"/>
    <w:rsid w:val="0035674f"/>
    <w:pPr>
      <w:widowControl/>
      <w:suppressAutoHyphens w:val="true"/>
      <w:bidi w:val="0"/>
      <w:spacing w:before="0" w:after="0"/>
      <w:ind w:left="1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81">
    <w:name w:val="TOC 8"/>
    <w:next w:val="Normal"/>
    <w:link w:val="8"/>
    <w:uiPriority w:val="39"/>
    <w:rsid w:val="0035674f"/>
    <w:pPr>
      <w:widowControl/>
      <w:suppressAutoHyphens w:val="true"/>
      <w:bidi w:val="0"/>
      <w:spacing w:before="0" w:after="0"/>
      <w:ind w:left="1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53">
    <w:name w:val="TOC 5"/>
    <w:next w:val="Normal"/>
    <w:link w:val="52"/>
    <w:uiPriority w:val="39"/>
    <w:rsid w:val="0035674f"/>
    <w:pPr>
      <w:widowControl/>
      <w:suppressAutoHyphens w:val="true"/>
      <w:bidi w:val="0"/>
      <w:spacing w:before="0" w:after="0"/>
      <w:ind w:left="8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19">
    <w:name w:val="Subtitle"/>
    <w:next w:val="Normal"/>
    <w:link w:val="Style11"/>
    <w:uiPriority w:val="11"/>
    <w:qFormat/>
    <w:rsid w:val="0035674f"/>
    <w:pPr>
      <w:widowControl/>
      <w:suppressAutoHyphens w:val="true"/>
      <w:bidi w:val="0"/>
      <w:spacing w:before="0" w:after="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Style20">
    <w:name w:val="Title"/>
    <w:next w:val="Normal"/>
    <w:link w:val="Style12"/>
    <w:uiPriority w:val="10"/>
    <w:qFormat/>
    <w:rsid w:val="0035674f"/>
    <w:pPr>
      <w:widowControl/>
      <w:suppressAutoHyphens w:val="true"/>
      <w:bidi w:val="0"/>
      <w:spacing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34" w:customStyle="1">
    <w:name w:val="Основной текст (3)"/>
    <w:basedOn w:val="Normal"/>
    <w:qFormat/>
    <w:rsid w:val="003e0f3c"/>
    <w:pPr>
      <w:widowControl w:val="false"/>
      <w:shd w:val="clear" w:color="auto" w:fill="FFFFFF"/>
      <w:suppressAutoHyphens w:val="true"/>
      <w:spacing w:lineRule="exact" w:line="274" w:before="540" w:after="0"/>
      <w:jc w:val="both"/>
    </w:pPr>
    <w:rPr>
      <w:b/>
      <w:bCs/>
      <w:color w:val="auto"/>
      <w:sz w:val="20"/>
      <w:lang w:eastAsia="zh-CN"/>
    </w:rPr>
  </w:style>
  <w:style w:type="paragraph" w:styleId="ListParagraph">
    <w:name w:val="List Paragraph"/>
    <w:basedOn w:val="Normal"/>
    <w:uiPriority w:val="34"/>
    <w:qFormat/>
    <w:rsid w:val="00a20f22"/>
    <w:pPr>
      <w:spacing w:before="0" w:after="0"/>
      <w:ind w:left="720" w:hanging="0"/>
      <w:contextualSpacing/>
    </w:pPr>
    <w:rPr/>
  </w:style>
  <w:style w:type="paragraph" w:styleId="Style2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20301E595C4D276C69110193CCA0CA3BFFA8D807A42F03CEB3B2DF7F4C4819AD14D81E98D58E12C5B7467AC01403E6C3B9r9I" TargetMode="External"/><Relationship Id="rId3" Type="http://schemas.openxmlformats.org/officeDocument/2006/relationships/hyperlink" Target="consultantplus://offline/ref=20301E595C4D276C69110193CCA0CA3BFFA8D807A42F03CEB3B2DF7F4C4819AD14D81E98D58E12C5B7467AC01403E6C3B9r9I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LibreOffice/7.5.5.2$Windows_X86_64 LibreOffice_project/ca8fe7424262805f223b9a2334bc7181abbcbf5e</Application>
  <AppVersion>15.0000</AppVersion>
  <Pages>2</Pages>
  <Words>368</Words>
  <Characters>2686</Characters>
  <CharactersWithSpaces>3678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2024-04-11T06:00:00Z</dcterms:created>
  <dc:creator>DNS</dc:creator>
  <dc:description/>
  <dc:language>ru-RU</dc:language>
  <cp:lastModifiedBy/>
  <dcterms:modified xsi:type="dcterms:W3CDTF">2024-05-16T22:11:22Z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